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ascii="方正小标宋简体" w:hAnsi="黑体" w:eastAsia="方正小标宋简体"/>
          <w:b w:val="0"/>
          <w:kern w:val="2"/>
        </w:rPr>
      </w:pPr>
      <w:bookmarkStart w:id="0" w:name="_Toc532474368"/>
      <w:bookmarkStart w:id="1" w:name="_Toc532474322"/>
      <w:bookmarkStart w:id="2" w:name="_Toc532474532"/>
      <w:bookmarkStart w:id="3" w:name="_Toc532474501"/>
      <w:bookmarkStart w:id="4" w:name="_Toc532474343"/>
      <w:bookmarkStart w:id="5" w:name="_Toc532474572"/>
      <w:bookmarkStart w:id="6" w:name="_Toc22042_WPSOffice_Level1"/>
      <w:bookmarkStart w:id="7" w:name="_Toc22129_WPSOffice_Level1"/>
      <w:bookmarkStart w:id="8" w:name="_Toc12636_WPSOffice_Level1"/>
      <w:bookmarkStart w:id="9" w:name="_Toc26085_WPSOffice_Level1"/>
      <w:bookmarkStart w:id="10" w:name="_Toc20204_WPSOffice_Level1"/>
      <w:r>
        <w:rPr>
          <w:rFonts w:hint="eastAsia" w:ascii="方正小标宋简体" w:hAnsi="黑体" w:eastAsia="方正小标宋简体"/>
          <w:b w:val="0"/>
          <w:kern w:val="2"/>
        </w:rPr>
        <w:t>附件一:选聘岗位职责及任职条件</w:t>
      </w:r>
      <w:bookmarkEnd w:id="0"/>
      <w:bookmarkEnd w:id="1"/>
      <w:bookmarkEnd w:id="2"/>
      <w:bookmarkEnd w:id="3"/>
      <w:bookmarkEnd w:id="4"/>
      <w:bookmarkEnd w:id="5"/>
      <w:bookmarkEnd w:id="6"/>
    </w:p>
    <w:p/>
    <w:p>
      <w:pPr>
        <w:spacing w:line="600" w:lineRule="exact"/>
        <w:ind w:right="-313" w:rightChars="-149" w:firstLine="469" w:firstLineChars="146"/>
        <w:rPr>
          <w:rFonts w:ascii="楷体" w:hAnsi="楷体" w:eastAsia="楷体"/>
          <w:b/>
          <w:bCs/>
          <w:sz w:val="32"/>
          <w:szCs w:val="32"/>
        </w:rPr>
      </w:pPr>
      <w:r>
        <w:rPr>
          <w:rFonts w:hint="eastAsia" w:ascii="楷体" w:hAnsi="楷体" w:eastAsia="楷体"/>
          <w:b/>
          <w:bCs/>
          <w:sz w:val="32"/>
          <w:szCs w:val="32"/>
        </w:rPr>
        <w:t>（一）副总经理任职资格和条件</w:t>
      </w:r>
    </w:p>
    <w:p>
      <w:pPr>
        <w:spacing w:line="600" w:lineRule="exact"/>
        <w:ind w:right="-313" w:rightChars="-149" w:firstLine="643" w:firstLineChars="200"/>
        <w:rPr>
          <w:rFonts w:ascii="楷体" w:hAnsi="楷体" w:eastAsia="楷体"/>
          <w:b/>
          <w:bCs/>
          <w:sz w:val="32"/>
          <w:szCs w:val="32"/>
        </w:rPr>
      </w:pPr>
      <w:r>
        <w:rPr>
          <w:rFonts w:hint="eastAsia" w:ascii="楷体" w:hAnsi="楷体" w:eastAsia="楷体"/>
          <w:b/>
          <w:bCs/>
          <w:sz w:val="32"/>
          <w:szCs w:val="32"/>
        </w:rPr>
        <w:t>1.岗位职责：</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rPr>
        <w:t>1.1协助总经理开展工作，</w:t>
      </w:r>
      <w:r>
        <w:rPr>
          <w:rFonts w:hint="eastAsia" w:ascii="仿宋" w:hAnsi="仿宋" w:eastAsia="仿宋"/>
          <w:kern w:val="0"/>
          <w:sz w:val="32"/>
          <w:szCs w:val="32"/>
          <w:lang w:val="en-US" w:eastAsia="zh-CN"/>
        </w:rPr>
        <w:t>以及与总工程师合作进行公司重大技改项目的推进工作。</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rPr>
        <w:t>1.2</w:t>
      </w:r>
      <w:r>
        <w:rPr>
          <w:rFonts w:hint="eastAsia" w:ascii="仿宋" w:hAnsi="仿宋" w:eastAsia="仿宋"/>
          <w:kern w:val="0"/>
          <w:sz w:val="32"/>
          <w:szCs w:val="32"/>
          <w:lang w:val="en-US" w:eastAsia="zh-CN"/>
        </w:rPr>
        <w:t>根据公司实际情况制定公司每年危废转移计划，以及根据相关法律法规负责危废转移及处理全过程管理。</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rPr>
        <w:t>1.3</w:t>
      </w:r>
      <w:r>
        <w:rPr>
          <w:rFonts w:hint="eastAsia" w:ascii="仿宋" w:hAnsi="仿宋" w:eastAsia="仿宋"/>
          <w:kern w:val="0"/>
          <w:sz w:val="32"/>
          <w:szCs w:val="32"/>
          <w:lang w:val="en-US" w:eastAsia="zh-CN"/>
        </w:rPr>
        <w:t xml:space="preserve"> 协管公司行政日常管理工作，包括人力资源、后勤管理。</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rPr>
        <w:t>1.4</w:t>
      </w:r>
      <w:r>
        <w:rPr>
          <w:rFonts w:hint="eastAsia" w:ascii="仿宋" w:hAnsi="仿宋" w:eastAsia="仿宋"/>
          <w:kern w:val="0"/>
          <w:sz w:val="32"/>
          <w:szCs w:val="32"/>
          <w:lang w:val="en-US" w:eastAsia="zh-CN"/>
        </w:rPr>
        <w:t xml:space="preserve"> 建立健全公司行政管理制度与落实。</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rPr>
        <w:t>1.5</w:t>
      </w:r>
      <w:r>
        <w:rPr>
          <w:rFonts w:hint="eastAsia" w:ascii="仿宋" w:hAnsi="仿宋" w:eastAsia="仿宋"/>
          <w:kern w:val="0"/>
          <w:sz w:val="32"/>
          <w:szCs w:val="32"/>
          <w:lang w:val="en-US" w:eastAsia="zh-CN"/>
        </w:rPr>
        <w:t xml:space="preserve"> 推进公司重大技术升级改造的进行，确保项目推进过程项目行政审批方面的工作，以及项目实施过程中相关行政手续和后勤保障工作。</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1.6 完成总经理交办的其他任务。</w:t>
      </w:r>
    </w:p>
    <w:p>
      <w:pPr>
        <w:spacing w:line="600" w:lineRule="exact"/>
        <w:ind w:right="-313" w:rightChars="-149" w:firstLine="643" w:firstLineChars="200"/>
        <w:rPr>
          <w:rFonts w:hint="eastAsia" w:ascii="楷体" w:hAnsi="楷体" w:eastAsia="楷体"/>
          <w:b/>
          <w:bCs/>
          <w:sz w:val="32"/>
          <w:szCs w:val="32"/>
        </w:rPr>
      </w:pPr>
      <w:r>
        <w:rPr>
          <w:rFonts w:hint="default" w:ascii="楷体" w:hAnsi="楷体" w:eastAsia="楷体"/>
          <w:b/>
          <w:bCs/>
          <w:sz w:val="32"/>
          <w:szCs w:val="32"/>
        </w:rPr>
        <w:t>2.</w:t>
      </w:r>
      <w:r>
        <w:rPr>
          <w:rFonts w:hint="eastAsia" w:ascii="楷体" w:hAnsi="楷体" w:eastAsia="楷体"/>
          <w:b/>
          <w:bCs/>
          <w:sz w:val="32"/>
          <w:szCs w:val="32"/>
        </w:rPr>
        <w:t>任职条件</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2.1热爱危险废物行业、认同鑫源环保企业精神；</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2.2大专及以上学历，化学工程、冶金工程、环境工程、冶金机械、自动化等相关专业；</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2.3从事化工、冶金、环保、冶金机械、自动化或服务危险废物经营企业经验10年以上；</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2.4从事或参与过大中型危险废物企业生产管理或者有色金属冶炼的生产管理工作，参与危险废物生产管理或有色冶炼行业生产工作5年以上；有参与过危废、有色或者化工行业重大新建、改建项目工作经历者优先考虑。</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2.5熟悉危险废物经营管理的相关政策、法规和技术规范和有色冶金行业生产、项目管理、安全、环保等，能独立处理危险废物规范管理，有较强的危险废物处理处置、事故应急处理能力和企业生产组织管理的综合协调能力；熟练使用各类办公软件；</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2.6有危险废物经营上岗证及</w:t>
      </w:r>
      <w:bookmarkStart w:id="11" w:name="_GoBack"/>
      <w:r>
        <w:rPr>
          <w:rFonts w:hint="eastAsia" w:ascii="仿宋" w:hAnsi="仿宋" w:eastAsia="仿宋"/>
          <w:color w:val="auto"/>
          <w:kern w:val="0"/>
          <w:sz w:val="32"/>
          <w:szCs w:val="32"/>
          <w:highlight w:val="none"/>
          <w:lang w:val="en-US" w:eastAsia="zh-CN"/>
        </w:rPr>
        <w:t>助理级以</w:t>
      </w:r>
      <w:bookmarkEnd w:id="11"/>
      <w:r>
        <w:rPr>
          <w:rFonts w:hint="eastAsia" w:ascii="仿宋" w:hAnsi="仿宋" w:eastAsia="仿宋"/>
          <w:kern w:val="0"/>
          <w:sz w:val="32"/>
          <w:szCs w:val="32"/>
          <w:lang w:val="en-US" w:eastAsia="zh-CN"/>
        </w:rPr>
        <w:t>上相关专业技术职称者优先考虑；</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2.7性别不限，年龄: 30-55 周岁。</w:t>
      </w:r>
    </w:p>
    <w:p>
      <w:pPr>
        <w:widowControl/>
        <w:spacing w:line="0" w:lineRule="atLeast"/>
        <w:ind w:firstLine="640" w:firstLineChars="200"/>
        <w:jc w:val="left"/>
        <w:rPr>
          <w:rFonts w:ascii="仿宋" w:hAnsi="仿宋" w:eastAsia="仿宋"/>
          <w:kern w:val="0"/>
          <w:sz w:val="32"/>
          <w:szCs w:val="32"/>
        </w:rPr>
      </w:pPr>
    </w:p>
    <w:p>
      <w:pPr>
        <w:numPr>
          <w:ilvl w:val="0"/>
          <w:numId w:val="1"/>
        </w:numPr>
        <w:spacing w:line="600" w:lineRule="exact"/>
        <w:ind w:right="-313" w:rightChars="-149" w:firstLine="472" w:firstLineChars="147"/>
        <w:rPr>
          <w:rFonts w:ascii="楷体" w:hAnsi="楷体" w:eastAsia="楷体"/>
          <w:b/>
          <w:bCs/>
          <w:sz w:val="32"/>
          <w:szCs w:val="32"/>
        </w:rPr>
      </w:pPr>
      <w:r>
        <w:rPr>
          <w:rFonts w:hint="eastAsia" w:ascii="楷体" w:hAnsi="楷体" w:eastAsia="楷体"/>
          <w:b/>
          <w:bCs/>
          <w:sz w:val="32"/>
          <w:szCs w:val="32"/>
        </w:rPr>
        <w:t>总工程师任职资格和条件</w:t>
      </w:r>
    </w:p>
    <w:p>
      <w:pPr>
        <w:spacing w:line="600" w:lineRule="exact"/>
        <w:ind w:right="-313" w:rightChars="-149" w:firstLine="643" w:firstLineChars="200"/>
        <w:rPr>
          <w:rFonts w:hint="default" w:ascii="楷体" w:hAnsi="楷体" w:eastAsia="楷体"/>
          <w:b/>
          <w:bCs/>
          <w:sz w:val="32"/>
          <w:szCs w:val="32"/>
        </w:rPr>
      </w:pPr>
      <w:r>
        <w:rPr>
          <w:rFonts w:hint="default" w:ascii="楷体" w:hAnsi="楷体" w:eastAsia="楷体"/>
          <w:b/>
          <w:bCs/>
          <w:sz w:val="32"/>
          <w:szCs w:val="32"/>
        </w:rPr>
        <w:t>1.</w:t>
      </w:r>
      <w:r>
        <w:rPr>
          <w:rFonts w:hint="eastAsia" w:ascii="楷体" w:hAnsi="楷体" w:eastAsia="楷体"/>
          <w:b/>
          <w:bCs/>
          <w:sz w:val="32"/>
          <w:szCs w:val="32"/>
        </w:rPr>
        <w:t>岗位职责</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1.1在总经理的领导下，分管工程管理部、化验室，负责公司的全面技术管理工作；</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1.2负责公司ISO14000、ISO9000质量体系管理建立管理工作；</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1.3贯彻执行国家有关的技术政策、标准及各项管理制度；</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1.4负责根据公司质量、环境管理目标组织建立公司年度质量、环境管理计划，负责为实现质量、环境管理目标所涉及的各项工作提供支持；</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1.5主持技术会议，研究和处理重大技术、工艺、质量问题；</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1.6审批各类技术、质量、环境、工艺等文件；</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1.7负责制定、引进和推广新技术、新工艺；</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1.8负责员工技术培训工作，对技术人员进行考核；</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1.9负责组织公司技术交流、专题研讨会和对外技术交流活动；</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1.10负责按照质量管理体系和环境管理体系中有关程序规定的要求审批技术文件；</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1.11领导制定和修订公司质量标准、取样方法、检验方法和质量管理规程等质量管理文件，确保原辅料、包装材料、中间产品、和产品符合注册批准的要求和质量标准，负责质量标准、取样方法、检验方法等的批准；</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1.12监督质量和环境管理体系的全面执行。</w:t>
      </w:r>
    </w:p>
    <w:p>
      <w:pPr>
        <w:spacing w:line="600" w:lineRule="exact"/>
        <w:ind w:right="-313" w:rightChars="-149" w:firstLine="643" w:firstLineChars="200"/>
        <w:rPr>
          <w:rFonts w:hint="default" w:ascii="楷体" w:hAnsi="楷体" w:eastAsia="楷体"/>
          <w:b/>
          <w:bCs/>
          <w:sz w:val="32"/>
          <w:szCs w:val="32"/>
        </w:rPr>
      </w:pPr>
      <w:r>
        <w:rPr>
          <w:rFonts w:hint="default" w:ascii="楷体" w:hAnsi="楷体" w:eastAsia="楷体"/>
          <w:b/>
          <w:bCs/>
          <w:sz w:val="32"/>
          <w:szCs w:val="32"/>
        </w:rPr>
        <w:t>2.</w:t>
      </w:r>
      <w:r>
        <w:rPr>
          <w:rFonts w:hint="eastAsia" w:ascii="楷体" w:hAnsi="楷体" w:eastAsia="楷体"/>
          <w:b/>
          <w:bCs/>
          <w:sz w:val="32"/>
          <w:szCs w:val="32"/>
        </w:rPr>
        <w:t>任职条件</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2.1热爱危险废物行业、认同鑫源环保企业精神；</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2.2本科及以上学历，化学工程、冶金工程、环境工程、冶金机械等相关专业；</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2.3从事化工、冶金、环保、冶金机械行业技术管理或服务危险废物经营企业技术管理经验10年以上；</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2.4从事或参与过大中型危险废物企业技术管理或者有色金属冶炼的生产、研发、技术管理工作，参与危险废物生产管理或有色冶炼行业生产、技术、研发管理工作10年以上；</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2.5熟悉危险废物经营管理的相关政策、法规和技术规范和有色冶金行业生产、技术、工艺、环保的，能独立处理危险废物规范管理，有较强的危险废物处理处置、事故应急处理能力和企业工艺技术研发、技术管理的综合协调能力；熟练使用各类办公软件；</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2.6有危险废物经营上岗证及高级以上相关专业技术职称者优先考虑；</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2.7掌握和熟悉现代冶金技术（熔池熔炼技术中的顶吹、侧吹、底吹冶炼技术和烟气治理技术）；</w:t>
      </w:r>
    </w:p>
    <w:p>
      <w:pPr>
        <w:widowControl/>
        <w:spacing w:line="0" w:lineRule="atLeast"/>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2.8性别不限，年龄: 30-65 周岁。</w:t>
      </w:r>
    </w:p>
    <w:p>
      <w:pPr>
        <w:spacing w:line="560" w:lineRule="exact"/>
        <w:ind w:right="-313" w:rightChars="-149" w:firstLine="630" w:firstLineChars="196"/>
        <w:rPr>
          <w:rFonts w:ascii="仿宋_GB2312" w:hAnsi="黑体" w:eastAsia="仿宋_GB2312"/>
          <w:b/>
          <w:bCs/>
          <w:sz w:val="32"/>
          <w:szCs w:val="32"/>
        </w:rPr>
      </w:pPr>
    </w:p>
    <w:p>
      <w:pPr>
        <w:numPr>
          <w:ilvl w:val="0"/>
          <w:numId w:val="1"/>
        </w:numPr>
        <w:spacing w:line="600" w:lineRule="exact"/>
        <w:ind w:right="-313" w:rightChars="-149" w:firstLine="472" w:firstLineChars="147"/>
        <w:rPr>
          <w:rFonts w:hint="eastAsia" w:ascii="楷体" w:hAnsi="楷体" w:eastAsia="楷体"/>
          <w:b/>
          <w:bCs/>
          <w:sz w:val="32"/>
          <w:szCs w:val="32"/>
        </w:rPr>
      </w:pPr>
      <w:r>
        <w:rPr>
          <w:rFonts w:hint="eastAsia" w:ascii="楷体" w:hAnsi="楷体" w:eastAsia="楷体"/>
          <w:b/>
          <w:bCs/>
          <w:sz w:val="32"/>
          <w:szCs w:val="32"/>
        </w:rPr>
        <w:t>以上所有岗位应聘者条件年限计算时间均截止20</w:t>
      </w:r>
      <w:r>
        <w:rPr>
          <w:rFonts w:hint="default" w:ascii="楷体" w:hAnsi="楷体" w:eastAsia="楷体"/>
          <w:b/>
          <w:bCs/>
          <w:sz w:val="32"/>
          <w:szCs w:val="32"/>
        </w:rPr>
        <w:t>21</w:t>
      </w:r>
      <w:r>
        <w:rPr>
          <w:rFonts w:hint="eastAsia" w:ascii="楷体" w:hAnsi="楷体" w:eastAsia="楷体"/>
          <w:b/>
          <w:bCs/>
          <w:sz w:val="32"/>
          <w:szCs w:val="32"/>
        </w:rPr>
        <w:t>年</w:t>
      </w:r>
      <w:r>
        <w:rPr>
          <w:rFonts w:hint="default" w:ascii="楷体" w:hAnsi="楷体" w:eastAsia="楷体"/>
          <w:b/>
          <w:bCs/>
          <w:sz w:val="32"/>
          <w:szCs w:val="32"/>
        </w:rPr>
        <w:t>5</w:t>
      </w:r>
      <w:r>
        <w:rPr>
          <w:rFonts w:hint="eastAsia" w:ascii="楷体" w:hAnsi="楷体" w:eastAsia="楷体"/>
          <w:b/>
          <w:bCs/>
          <w:sz w:val="32"/>
          <w:szCs w:val="32"/>
        </w:rPr>
        <w:t>月</w:t>
      </w:r>
      <w:r>
        <w:rPr>
          <w:rFonts w:hint="default" w:ascii="楷体" w:hAnsi="楷体" w:eastAsia="楷体"/>
          <w:b/>
          <w:bCs/>
          <w:sz w:val="32"/>
          <w:szCs w:val="32"/>
        </w:rPr>
        <w:t>17</w:t>
      </w:r>
      <w:r>
        <w:rPr>
          <w:rFonts w:hint="eastAsia" w:ascii="楷体" w:hAnsi="楷体" w:eastAsia="楷体"/>
          <w:b/>
          <w:bCs/>
          <w:sz w:val="32"/>
          <w:szCs w:val="32"/>
        </w:rPr>
        <w:t>日，每人仅限报1个岗位。</w:t>
      </w:r>
      <w:bookmarkEnd w:id="7"/>
      <w:bookmarkEnd w:id="8"/>
      <w:bookmarkEnd w:id="9"/>
      <w:bookmarkEnd w:id="10"/>
    </w:p>
    <w:sectPr>
      <w:pgSz w:w="11906" w:h="16838"/>
      <w:pgMar w:top="1985" w:right="1474"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B69E2"/>
    <w:multiLevelType w:val="multilevel"/>
    <w:tmpl w:val="7C1B69E2"/>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AA1CF9"/>
    <w:rsid w:val="000F4CDF"/>
    <w:rsid w:val="00164763"/>
    <w:rsid w:val="00196672"/>
    <w:rsid w:val="001B4971"/>
    <w:rsid w:val="003715ED"/>
    <w:rsid w:val="00675B49"/>
    <w:rsid w:val="00691F95"/>
    <w:rsid w:val="007630FC"/>
    <w:rsid w:val="008D6AC2"/>
    <w:rsid w:val="00994EAE"/>
    <w:rsid w:val="00A7541F"/>
    <w:rsid w:val="00AB60CB"/>
    <w:rsid w:val="00AC60CC"/>
    <w:rsid w:val="00B7694C"/>
    <w:rsid w:val="00C32B85"/>
    <w:rsid w:val="00CD75A3"/>
    <w:rsid w:val="07AA1CF9"/>
    <w:rsid w:val="08996AC8"/>
    <w:rsid w:val="0E3A2A72"/>
    <w:rsid w:val="12EB6C21"/>
    <w:rsid w:val="13B22E3D"/>
    <w:rsid w:val="1A556A0C"/>
    <w:rsid w:val="1C9B324A"/>
    <w:rsid w:val="24142A16"/>
    <w:rsid w:val="279F2AAD"/>
    <w:rsid w:val="28D067DA"/>
    <w:rsid w:val="2B32528A"/>
    <w:rsid w:val="2B7F30B0"/>
    <w:rsid w:val="302A6A05"/>
    <w:rsid w:val="34042D41"/>
    <w:rsid w:val="34526107"/>
    <w:rsid w:val="37561666"/>
    <w:rsid w:val="37705162"/>
    <w:rsid w:val="39C63009"/>
    <w:rsid w:val="55D42767"/>
    <w:rsid w:val="58E244B9"/>
    <w:rsid w:val="5BAA6CFC"/>
    <w:rsid w:val="5D3F4595"/>
    <w:rsid w:val="5E9F1785"/>
    <w:rsid w:val="6381088F"/>
    <w:rsid w:val="66AD6F1B"/>
    <w:rsid w:val="67195190"/>
    <w:rsid w:val="6C062AA0"/>
    <w:rsid w:val="6DD36AD6"/>
    <w:rsid w:val="71160ED8"/>
    <w:rsid w:val="E5F58ACA"/>
    <w:rsid w:val="F7AF5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0"/>
    <w:rPr>
      <w:kern w:val="2"/>
      <w:sz w:val="18"/>
      <w:szCs w:val="18"/>
    </w:rPr>
  </w:style>
  <w:style w:type="character" w:customStyle="1" w:styleId="8">
    <w:name w:val="页脚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417</Words>
  <Characters>2381</Characters>
  <Lines>19</Lines>
  <Paragraphs>5</Paragraphs>
  <TotalTime>153</TotalTime>
  <ScaleCrop>false</ScaleCrop>
  <LinksUpToDate>false</LinksUpToDate>
  <CharactersWithSpaces>2793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2018-12-13T16:17:00Z</dcterms:created>
  <dc:creator>瑶瑶瑶。</dc:creator>
  <cp:lastModifiedBy>聆听者</cp:lastModifiedBy>
  <dcterms:modified xsi:type="dcterms:W3CDTF">2021-05-12T06:39:53Z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